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FB" w:rsidRDefault="001468FB" w:rsidP="001468FB">
      <w:pPr>
        <w:pStyle w:val="a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СВЕДЕНИЯ О ДОХОДАХ, РАСХОДАХ ОБ ИМУЩЕСТВЕ И ОБЯЗАТЕЛЬСТВАХ</w:t>
      </w:r>
    </w:p>
    <w:p w:rsidR="001468FB" w:rsidRDefault="001468FB" w:rsidP="001468FB">
      <w:pPr>
        <w:pStyle w:val="a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ИМУЩЕСТВЕННОГО ХАРАКТЕРА </w:t>
      </w:r>
      <w:proofErr w:type="gramStart"/>
      <w:r>
        <w:rPr>
          <w:rFonts w:ascii="Arial" w:hAnsi="Arial" w:cs="Arial"/>
          <w:sz w:val="20"/>
          <w:szCs w:val="20"/>
        </w:rPr>
        <w:t>ГОСУДАРСТВЕННЫХ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ГРАЖДАНСКИХ </w:t>
      </w:r>
    </w:p>
    <w:p w:rsidR="001468FB" w:rsidRDefault="001468FB" w:rsidP="001468FB">
      <w:pPr>
        <w:pStyle w:val="a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СЛУЖАЩИХ ПАРТИЗАНСКОГО ГОРОДСКОГО СУДА ПРИМОРСКОГО КРАЯ, </w:t>
      </w:r>
    </w:p>
    <w:p w:rsidR="001468FB" w:rsidRDefault="001468FB" w:rsidP="001468FB">
      <w:pPr>
        <w:pStyle w:val="a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А ТАКЖЕ СВЕДЕНИЯ О ДОХОДАХ, РАСХОДАХ, ОБ ИМУЩЕСТВЕ И ОБЯЗАТЕЛЬСТВАХ ИМУЩЕСТВЕННОГО ХАРАКТЕРА СУПРУГИ (СУПРУГА) И НЕСОВЕРШЕННОЛЕТНИХ ДЕТЕЙ за период с 1 января 2016 г. по 31 декабря 2016г.</w:t>
      </w:r>
    </w:p>
    <w:p w:rsidR="001468FB" w:rsidRDefault="001468FB"/>
    <w:tbl>
      <w:tblPr>
        <w:tblW w:w="14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172"/>
        <w:gridCol w:w="804"/>
        <w:gridCol w:w="1321"/>
        <w:gridCol w:w="859"/>
        <w:gridCol w:w="1315"/>
        <w:gridCol w:w="804"/>
        <w:gridCol w:w="859"/>
        <w:gridCol w:w="743"/>
        <w:gridCol w:w="1349"/>
        <w:gridCol w:w="1717"/>
        <w:gridCol w:w="1465"/>
      </w:tblGrid>
      <w:tr w:rsidR="00223791" w:rsidRPr="001468FB" w:rsidTr="00223791">
        <w:tc>
          <w:tcPr>
            <w:tcW w:w="1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инициалы лица, чьи сведения размещаются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ость</w:t>
            </w: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468FB" w:rsidRPr="001468FB" w:rsidRDefault="001468FB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4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1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</w:t>
            </w:r>
            <w:proofErr w:type="gramStart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3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</w:p>
          <w:p w:rsidR="00223791" w:rsidRPr="00223791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8FB" w:rsidRPr="001468FB" w:rsidRDefault="001468FB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  <w:p w:rsidR="001468FB" w:rsidRPr="001468FB" w:rsidRDefault="001468FB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3791" w:rsidRPr="001468FB" w:rsidTr="00223791"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объекта </w:t>
            </w:r>
            <w:proofErr w:type="spellStart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недвижи</w:t>
            </w:r>
            <w:proofErr w:type="spellEnd"/>
          </w:p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объекта </w:t>
            </w:r>
            <w:proofErr w:type="spellStart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недвижи</w:t>
            </w:r>
            <w:proofErr w:type="spellEnd"/>
          </w:p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располо</w:t>
            </w:r>
            <w:proofErr w:type="spellEnd"/>
          </w:p>
          <w:p w:rsidR="001468FB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1468FB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1468FB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1468FB" w:rsidRDefault="00223791" w:rsidP="0014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91" w:rsidRPr="00223791" w:rsidTr="003571D6">
        <w:trPr>
          <w:trHeight w:val="705"/>
        </w:trPr>
        <w:tc>
          <w:tcPr>
            <w:tcW w:w="1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Default="00223791" w:rsidP="0022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Полстяная</w:t>
            </w:r>
          </w:p>
          <w:p w:rsidR="00223791" w:rsidRDefault="00223791" w:rsidP="0022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  <w:p w:rsidR="00223791" w:rsidRPr="00223791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Помощник судьи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Жилой дом ½ доля</w:t>
            </w:r>
          </w:p>
          <w:p w:rsidR="00223791" w:rsidRPr="00223791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</w:t>
            </w: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</w:t>
            </w: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223791" w:rsidRPr="00223791" w:rsidRDefault="00223791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23791" w:rsidRPr="00223791" w:rsidRDefault="00223791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321642,18</w:t>
            </w:r>
          </w:p>
          <w:p w:rsidR="00223791" w:rsidRPr="00223791" w:rsidRDefault="00223791" w:rsidP="0035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3791" w:rsidRPr="00223791" w:rsidRDefault="00223791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D6" w:rsidRPr="00223791" w:rsidTr="003571D6">
        <w:trPr>
          <w:trHeight w:val="969"/>
        </w:trPr>
        <w:tc>
          <w:tcPr>
            <w:tcW w:w="1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Default="003571D6" w:rsidP="0022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Default="003571D6" w:rsidP="0022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Сын </w:t>
            </w:r>
          </w:p>
          <w:p w:rsidR="003571D6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Жилой дом ½ доля</w:t>
            </w:r>
          </w:p>
        </w:tc>
        <w:tc>
          <w:tcPr>
            <w:tcW w:w="13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22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71D6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Pr="00223791" w:rsidRDefault="003571D6" w:rsidP="0035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571D6" w:rsidRPr="00223791" w:rsidRDefault="003571D6" w:rsidP="002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8FB" w:rsidRDefault="001468FB"/>
    <w:p w:rsidR="003571D6" w:rsidRPr="003571D6" w:rsidRDefault="003571D6" w:rsidP="0035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1D6">
        <w:rPr>
          <w:rFonts w:ascii="Times New Roman" w:hAnsi="Times New Roman" w:cs="Times New Roman"/>
          <w:sz w:val="24"/>
          <w:szCs w:val="24"/>
        </w:rPr>
        <w:t>* Примечание. 05 марта 2019 года муниципальный служащий поступил на работу в Думу Партизанского городского округа. Данные сведения взяты со страницы официального сайта Партизанского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суда Приморского края</w:t>
      </w:r>
      <w:r w:rsidRPr="003571D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16C15">
          <w:rPr>
            <w:rStyle w:val="a4"/>
            <w:rFonts w:ascii="Times New Roman" w:hAnsi="Times New Roman" w:cs="Times New Roman"/>
            <w:sz w:val="24"/>
            <w:szCs w:val="24"/>
          </w:rPr>
          <w:t>http://partizansky.prm.sudrf.ru/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23791" w:rsidRDefault="00223791"/>
    <w:sectPr w:rsidR="00223791" w:rsidSect="001468F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FB"/>
    <w:rsid w:val="001468FB"/>
    <w:rsid w:val="00223791"/>
    <w:rsid w:val="003571D6"/>
    <w:rsid w:val="004D1BE7"/>
    <w:rsid w:val="008D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tizansky.prm.sud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Кожикова</cp:lastModifiedBy>
  <cp:revision>1</cp:revision>
  <dcterms:created xsi:type="dcterms:W3CDTF">2019-06-10T03:50:00Z</dcterms:created>
  <dcterms:modified xsi:type="dcterms:W3CDTF">2019-06-10T04:21:00Z</dcterms:modified>
</cp:coreProperties>
</file>